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05" w:rsidRDefault="00F80F05">
      <w:pPr>
        <w:pStyle w:val="ConsPlusNormal"/>
        <w:jc w:val="both"/>
        <w:outlineLvl w:val="0"/>
      </w:pPr>
      <w:bookmarkStart w:id="0" w:name="_GoBack"/>
      <w:bookmarkEnd w:id="0"/>
    </w:p>
    <w:p w:rsidR="00F80F05" w:rsidRDefault="0069356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0F05" w:rsidRDefault="00F80F05">
      <w:pPr>
        <w:pStyle w:val="ConsPlusTitle"/>
        <w:jc w:val="center"/>
      </w:pPr>
    </w:p>
    <w:p w:rsidR="00F80F05" w:rsidRDefault="0069356E">
      <w:pPr>
        <w:pStyle w:val="ConsPlusTitle"/>
        <w:jc w:val="center"/>
      </w:pPr>
      <w:r>
        <w:t>ПОСТАНОВЛЕНИЕ</w:t>
      </w:r>
    </w:p>
    <w:p w:rsidR="00F80F05" w:rsidRDefault="0069356E">
      <w:pPr>
        <w:pStyle w:val="ConsPlusTitle"/>
        <w:jc w:val="center"/>
      </w:pPr>
      <w:r>
        <w:t>от 9 октября 2024 г. N 1354</w:t>
      </w:r>
    </w:p>
    <w:p w:rsidR="00F80F05" w:rsidRDefault="00F80F05">
      <w:pPr>
        <w:pStyle w:val="ConsPlusTitle"/>
        <w:jc w:val="center"/>
      </w:pPr>
    </w:p>
    <w:p w:rsidR="00F80F05" w:rsidRDefault="0069356E">
      <w:pPr>
        <w:pStyle w:val="ConsPlusTitle"/>
        <w:jc w:val="center"/>
      </w:pPr>
      <w:r>
        <w:t>О ПОРЯДКЕ</w:t>
      </w:r>
    </w:p>
    <w:p w:rsidR="00F80F05" w:rsidRDefault="0069356E">
      <w:pPr>
        <w:pStyle w:val="ConsPlusTitle"/>
        <w:jc w:val="center"/>
      </w:pPr>
      <w:r>
        <w:t>УСТАНОВЛЕНИЯ ФАКТА УЧАСТИЯ ГРАЖДАН РОССИЙСКОЙ ФЕДЕРАЦИИ</w:t>
      </w:r>
    </w:p>
    <w:p w:rsidR="00F80F05" w:rsidRDefault="0069356E">
      <w:pPr>
        <w:pStyle w:val="ConsPlusTitle"/>
        <w:jc w:val="center"/>
      </w:pPr>
      <w:r>
        <w:t>В СПЕЦИАЛЬНОЙ ВОЕННОЙ ОПЕРАЦИИ НА ТЕРРИТОРИЯХ УКРАИНЫ,</w:t>
      </w:r>
    </w:p>
    <w:p w:rsidR="00F80F05" w:rsidRDefault="0069356E">
      <w:pPr>
        <w:pStyle w:val="ConsPlusTitle"/>
        <w:jc w:val="center"/>
      </w:pPr>
      <w:r>
        <w:t>ДОНЕЦКОЙ НАРОДНОЙ РЕСПУБЛИКИ, ЛУГАНСКОЙ НАРОДНОЙ</w:t>
      </w:r>
    </w:p>
    <w:p w:rsidR="00F80F05" w:rsidRDefault="0069356E">
      <w:pPr>
        <w:pStyle w:val="ConsPlusTitle"/>
        <w:jc w:val="center"/>
      </w:pPr>
      <w:r>
        <w:t>РЕСПУБЛИКИ, ЗАПОРОЖСКОЙ ОБЛАСТИ И ХЕРСОНСКОЙ ОБЛАСТИ</w:t>
      </w: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ind w:firstLine="540"/>
        <w:jc w:val="both"/>
      </w:pPr>
      <w:r>
        <w:t>В целях совершенствования порядка реализации (получения) мер правовой и социальной защиты (поддержки) граждан Российской Федерации, принимающих (принимавших) участие в специальной военной операции на те</w:t>
      </w:r>
      <w:r>
        <w:t>рриториях Украины, Донецкой Народной Республики, Луганской Народной Республики, Запорожской области и Херсонской области, и (или) членов их семей Правительство Российской Федерации постановляет:</w:t>
      </w:r>
    </w:p>
    <w:p w:rsidR="00F80F05" w:rsidRDefault="00F80F05">
      <w:pPr>
        <w:pStyle w:val="ConsPlusNormal"/>
      </w:pPr>
    </w:p>
    <w:tbl>
      <w:tblPr>
        <w:tblW w:w="5000" w:type="pct"/>
        <w:shd w:val="clear" w:color="auto" w:fill="F4F3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80F0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F05" w:rsidRDefault="00F80F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F05" w:rsidRDefault="00F80F05">
            <w:pPr>
              <w:pStyle w:val="ConsPlusNormal"/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F05" w:rsidRDefault="006935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F80F05" w:rsidRDefault="006935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 </w:t>
            </w:r>
            <w:hyperlink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</w:t>
            </w:r>
            <w:r>
              <w:rPr>
                <w:color w:val="392C69"/>
              </w:rPr>
              <w:t xml:space="preserve"> силу с 01.11.2024.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F05" w:rsidRDefault="00F80F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80F05" w:rsidRDefault="0069356E">
      <w:pPr>
        <w:pStyle w:val="ConsPlusNormal"/>
        <w:spacing w:before="300"/>
        <w:ind w:firstLine="540"/>
        <w:jc w:val="both"/>
      </w:pPr>
      <w:bookmarkStart w:id="1" w:name="Par15"/>
      <w:bookmarkEnd w:id="1"/>
      <w:r>
        <w:t>1. Установить, что:</w:t>
      </w:r>
    </w:p>
    <w:p w:rsidR="00F80F05" w:rsidRDefault="0069356E">
      <w:pPr>
        <w:pStyle w:val="ConsPlusNormal"/>
        <w:spacing w:before="240"/>
        <w:ind w:firstLine="540"/>
        <w:jc w:val="both"/>
      </w:pPr>
      <w:r>
        <w:t>участие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уча</w:t>
      </w:r>
      <w:r>
        <w:t xml:space="preserve">стники, специальная военная операция), подтверждается справкой,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</w:t>
      </w:r>
      <w:hyperlink w:history="1">
        <w:r>
          <w:rPr>
            <w:color w:val="0000FF"/>
          </w:rPr>
          <w:t>форме</w:t>
        </w:r>
      </w:hyperlink>
      <w:r>
        <w:t xml:space="preserve"> согласно приложению N 1 и членам их семей по </w:t>
      </w:r>
      <w:hyperlink w:history="1">
        <w:r>
          <w:rPr>
            <w:color w:val="0000FF"/>
          </w:rPr>
          <w:t>форме</w:t>
        </w:r>
      </w:hyperlink>
      <w:r>
        <w:t xml:space="preserve"> согласно приложению N 2 (далее - справки) на основании сведений, предоставляемых указанными федеральными органами исполнительной власти (федеральными государственными органами</w:t>
      </w:r>
      <w:r>
        <w:t>) с использованием единой системы межведомственного электронного взаимодействия (далее - сведения об участии);</w:t>
      </w:r>
    </w:p>
    <w:p w:rsidR="00F80F05" w:rsidRDefault="0069356E">
      <w:pPr>
        <w:pStyle w:val="ConsPlusNormal"/>
        <w:spacing w:before="240"/>
        <w:ind w:firstLine="540"/>
        <w:jc w:val="both"/>
      </w:pPr>
      <w:r>
        <w:t xml:space="preserve">использование справок для целей реализации (получения) мер социальной поддержки, предоставляемых в соответствии с Федеральным </w:t>
      </w:r>
      <w:hyperlink r:id="rId6" w:tooltip="https://login.consultant.ru/link/?req=doc&amp;base=LAW&amp;n=482678&amp;date=30.10.2024" w:history="1">
        <w:r>
          <w:rPr>
            <w:color w:val="0000FF"/>
          </w:rPr>
          <w:t>законом</w:t>
        </w:r>
      </w:hyperlink>
      <w:r>
        <w:t xml:space="preserve"> "О ветеранах", не допускается.</w:t>
      </w:r>
    </w:p>
    <w:p w:rsidR="00F80F05" w:rsidRDefault="0069356E">
      <w:pPr>
        <w:pStyle w:val="ConsPlusNormal"/>
        <w:spacing w:before="240"/>
        <w:ind w:firstLine="540"/>
        <w:jc w:val="both"/>
      </w:pPr>
      <w:r>
        <w:t xml:space="preserve">2. Порядок выдачи справок и порядок предоставления сведений об </w:t>
      </w:r>
      <w:r>
        <w:t>участии, предусматривающие возможность выдачи участникам и (или) членам их семей справок и сведений об участии через единый портал государственных и муниципальных услуг, или через многофункциональные центры предоставления государственных и муниципальных ус</w:t>
      </w:r>
      <w:r>
        <w:t xml:space="preserve">луг, или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носителе, устанавливаются федеральными </w:t>
      </w:r>
      <w:r>
        <w:t xml:space="preserve">органами исполнительной власти (федеральными государственными органами), указанными в </w:t>
      </w:r>
      <w:hyperlink w:history="1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F80F05" w:rsidRDefault="0069356E">
      <w:pPr>
        <w:pStyle w:val="ConsPlusNormal"/>
        <w:spacing w:before="240"/>
        <w:ind w:firstLine="540"/>
        <w:jc w:val="both"/>
      </w:pPr>
      <w:r>
        <w:lastRenderedPageBreak/>
        <w:t xml:space="preserve">3. Федеральным органам исполнительной власти (федеральным государственным органам), указанным в </w:t>
      </w:r>
      <w:hyperlink w:history="1">
        <w:r>
          <w:rPr>
            <w:color w:val="0000FF"/>
          </w:rPr>
          <w:t>пункте 1</w:t>
        </w:r>
      </w:hyperlink>
      <w:r>
        <w:t xml:space="preserve"> на</w:t>
      </w:r>
      <w:r>
        <w:t xml:space="preserve">стоящего постановления, разработать и утвердить </w:t>
      </w:r>
      <w:hyperlink r:id="rId7" w:tooltip="https://login.consultant.ru/link/?req=doc&amp;base=LAW&amp;n=488586&amp;date=30.10.2024&amp;dst=100012&amp;field=134" w:history="1">
        <w:r>
          <w:rPr>
            <w:color w:val="0000FF"/>
          </w:rPr>
          <w:t>порядок</w:t>
        </w:r>
      </w:hyperlink>
      <w:r>
        <w:t xml:space="preserve"> выдачи справок и </w:t>
      </w:r>
      <w:hyperlink r:id="rId8" w:tooltip="https://login.consultant.ru/link/?req=doc&amp;base=LAW&amp;n=488586&amp;date=30.10.2024&amp;dst=100519&amp;field=134" w:history="1">
        <w:r>
          <w:rPr>
            <w:color w:val="0000FF"/>
          </w:rPr>
          <w:t>порядок</w:t>
        </w:r>
      </w:hyperlink>
      <w:r>
        <w:t xml:space="preserve"> предоставления сведений об участии и обеспечить их вступление в силу с 1 ноября 2024 г.</w:t>
      </w:r>
    </w:p>
    <w:p w:rsidR="00F80F05" w:rsidRDefault="0069356E">
      <w:pPr>
        <w:pStyle w:val="ConsPlusNormal"/>
        <w:spacing w:before="240"/>
        <w:ind w:firstLine="540"/>
        <w:jc w:val="both"/>
      </w:pPr>
      <w:r>
        <w:t xml:space="preserve">4. Федеральным органам исполнительной власти (федеральным государственным органам), указанным в </w:t>
      </w:r>
      <w:hyperlink w:history="1">
        <w:r>
          <w:rPr>
            <w:color w:val="0000FF"/>
          </w:rPr>
          <w:t>пункте 1</w:t>
        </w:r>
      </w:hyperlink>
      <w:r>
        <w:t xml:space="preserve"> настоящего постановления, совместно с Министерст</w:t>
      </w:r>
      <w:r>
        <w:t>вом цифрового развития, связи и массовых коммуникаций Российской Федерации, Министерством экономического развития Российской Федерации и исполнительными органами субъектов Российской Федерации до 1 ноября 2024 г. обеспечить возможность получения участникам</w:t>
      </w:r>
      <w:r>
        <w:t>и и членами их семей справок и сведений об участии через единый портал государственных и муниципальных услуг, многофункциональные центры предоставления государственных и муниципальных услуг, а также непосредственно в федеральном органе исполнительной власт</w:t>
      </w:r>
      <w:r>
        <w:t>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носителе.</w:t>
      </w:r>
    </w:p>
    <w:p w:rsidR="00F80F05" w:rsidRDefault="00F80F05">
      <w:pPr>
        <w:pStyle w:val="ConsPlusNormal"/>
      </w:pPr>
    </w:p>
    <w:tbl>
      <w:tblPr>
        <w:tblW w:w="5000" w:type="pct"/>
        <w:shd w:val="clear" w:color="auto" w:fill="F4F3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80F0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F05" w:rsidRDefault="00F80F0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F05" w:rsidRDefault="00F80F05">
            <w:pPr>
              <w:pStyle w:val="ConsPlusNormal"/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F05" w:rsidRDefault="006935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F80F05" w:rsidRDefault="0069356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5 </w:t>
            </w:r>
            <w:hyperlink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F05" w:rsidRDefault="00F80F0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80F05" w:rsidRDefault="0069356E">
      <w:pPr>
        <w:pStyle w:val="ConsPlusNormal"/>
        <w:spacing w:before="300"/>
        <w:ind w:firstLine="540"/>
        <w:jc w:val="both"/>
      </w:pPr>
      <w:bookmarkStart w:id="2" w:name="Par23"/>
      <w:bookmarkEnd w:id="2"/>
      <w:r>
        <w:t xml:space="preserve">5. Утвердить прилагаемые </w:t>
      </w:r>
      <w:hyperlink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tooltip="https://login.consultant.ru/link/?req=doc&amp;base=LAW&amp;n=473082&amp;date=30.10.2024&amp;dst=100010&amp;field=134" w:history="1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утвержденные постановлением Правительства Российской Федерации от 22 декабря 2012 г. N 1376 "Об утверждении Прави</w:t>
      </w:r>
      <w:r>
        <w:t xml:space="preserve">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7932; 2014, N 20, ст. 2523; 2015, N 11, ст. 1594; N 42, ст. 5789; 2017, N 10, ст. </w:t>
      </w:r>
      <w:r>
        <w:t>1478; N 32, ст. 5086; 2020, N 49, ст. 7896; 2021, N 28, ст. 5542; N 46, ст. 7711).</w:t>
      </w:r>
    </w:p>
    <w:p w:rsidR="00F80F05" w:rsidRDefault="0069356E">
      <w:pPr>
        <w:pStyle w:val="ConsPlusNormal"/>
        <w:spacing w:before="240"/>
        <w:ind w:firstLine="540"/>
        <w:jc w:val="both"/>
      </w:pPr>
      <w:bookmarkStart w:id="3" w:name="Par24"/>
      <w:bookmarkEnd w:id="3"/>
      <w:r>
        <w:t xml:space="preserve">6. </w:t>
      </w:r>
      <w:hyperlink w:history="1">
        <w:r>
          <w:rPr>
            <w:color w:val="0000FF"/>
          </w:rPr>
          <w:t>Пункты 1</w:t>
        </w:r>
      </w:hyperlink>
      <w:r>
        <w:t xml:space="preserve"> и </w:t>
      </w:r>
      <w:hyperlink w:history="1">
        <w:r>
          <w:rPr>
            <w:color w:val="0000FF"/>
          </w:rPr>
          <w:t>5</w:t>
        </w:r>
      </w:hyperlink>
      <w:r>
        <w:t xml:space="preserve"> настоящего постановления вступают в силу с 1 ноября 2024 г.</w:t>
      </w: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jc w:val="right"/>
      </w:pPr>
      <w:r>
        <w:t>Председатель Правительства</w:t>
      </w:r>
    </w:p>
    <w:p w:rsidR="00F80F05" w:rsidRDefault="0069356E">
      <w:pPr>
        <w:pStyle w:val="ConsPlusNormal"/>
        <w:jc w:val="right"/>
      </w:pPr>
      <w:r>
        <w:t>Российской Федерации</w:t>
      </w:r>
    </w:p>
    <w:p w:rsidR="00F80F05" w:rsidRDefault="0069356E">
      <w:pPr>
        <w:pStyle w:val="ConsPlusNormal"/>
        <w:jc w:val="right"/>
      </w:pPr>
      <w:r>
        <w:t>М.МИШУСТИН</w:t>
      </w: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jc w:val="right"/>
        <w:outlineLvl w:val="0"/>
      </w:pPr>
      <w:r>
        <w:t>Утверждены</w:t>
      </w:r>
    </w:p>
    <w:p w:rsidR="00F80F05" w:rsidRDefault="0069356E">
      <w:pPr>
        <w:pStyle w:val="ConsPlusNormal"/>
        <w:jc w:val="right"/>
      </w:pPr>
      <w:r>
        <w:t>постановлением Правительства</w:t>
      </w:r>
    </w:p>
    <w:p w:rsidR="00F80F05" w:rsidRDefault="0069356E">
      <w:pPr>
        <w:pStyle w:val="ConsPlusNormal"/>
        <w:jc w:val="right"/>
      </w:pPr>
      <w:r>
        <w:t>Российской Федерации</w:t>
      </w:r>
    </w:p>
    <w:p w:rsidR="00F80F05" w:rsidRDefault="0069356E">
      <w:pPr>
        <w:pStyle w:val="ConsPlusNormal"/>
        <w:jc w:val="right"/>
      </w:pPr>
      <w:r>
        <w:t>от 9 октября 2024 г. N 1354</w:t>
      </w: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Title"/>
        <w:jc w:val="center"/>
      </w:pPr>
      <w:bookmarkStart w:id="4" w:name="Par39"/>
      <w:bookmarkEnd w:id="4"/>
      <w:r>
        <w:t>ИЗМЕНЕНИЯ,</w:t>
      </w:r>
    </w:p>
    <w:p w:rsidR="00F80F05" w:rsidRDefault="0069356E">
      <w:pPr>
        <w:pStyle w:val="ConsPlusTitle"/>
        <w:jc w:val="center"/>
      </w:pPr>
      <w:r>
        <w:t>КОТОРЫЕ ВНОСЯТСЯ В ПРАВИЛА ОРГАНИЗАЦИИ ДЕЯТЕЛЬНОСТИ</w:t>
      </w:r>
    </w:p>
    <w:p w:rsidR="00F80F05" w:rsidRDefault="0069356E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F80F05" w:rsidRDefault="0069356E">
      <w:pPr>
        <w:pStyle w:val="ConsPlusTitle"/>
        <w:jc w:val="center"/>
      </w:pPr>
      <w:r>
        <w:t>И МУНИЦИПАЛЬНЫХ УСЛУГ</w:t>
      </w: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ind w:firstLine="540"/>
        <w:jc w:val="both"/>
      </w:pPr>
      <w:r>
        <w:lastRenderedPageBreak/>
        <w:t xml:space="preserve">1. </w:t>
      </w:r>
      <w:hyperlink r:id="rId10" w:tooltip="https://login.consultant.ru/link/?req=doc&amp;base=LAW&amp;n=473082&amp;date=30.10.2024&amp;dst=100018&amp;field=134" w:history="1">
        <w:r>
          <w:rPr>
            <w:color w:val="0000FF"/>
          </w:rPr>
          <w:t>Пункт 4</w:t>
        </w:r>
      </w:hyperlink>
      <w:r>
        <w:t xml:space="preserve"> дополнить подпунктом "к" следующего</w:t>
      </w:r>
      <w:r>
        <w:t xml:space="preserve"> содержания:</w:t>
      </w:r>
    </w:p>
    <w:p w:rsidR="00F80F05" w:rsidRDefault="0069356E">
      <w:pPr>
        <w:pStyle w:val="ConsPlusNormal"/>
        <w:spacing w:before="240"/>
        <w:ind w:firstLine="540"/>
        <w:jc w:val="both"/>
      </w:pPr>
      <w:r>
        <w:t>"к)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(федеральными государственными органами), направляв</w:t>
      </w:r>
      <w:r>
        <w:t>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форме.".</w:t>
      </w:r>
    </w:p>
    <w:p w:rsidR="00F80F05" w:rsidRDefault="0069356E">
      <w:pPr>
        <w:pStyle w:val="ConsPlusNormal"/>
        <w:spacing w:before="240"/>
        <w:ind w:firstLine="540"/>
        <w:jc w:val="both"/>
      </w:pPr>
      <w:r>
        <w:t xml:space="preserve">2. </w:t>
      </w:r>
      <w:hyperlink r:id="rId11" w:tooltip="https://login.consultant.ru/link/?req=doc&amp;base=LAW&amp;n=473082&amp;date=30.10.2024&amp;dst=100088&amp;field=134" w:history="1">
        <w:r>
          <w:rPr>
            <w:color w:val="0000FF"/>
          </w:rPr>
          <w:t>Пункт 25</w:t>
        </w:r>
      </w:hyperlink>
      <w:r>
        <w:t xml:space="preserve"> дополнить подпунктом "ж" следующего содержания:</w:t>
      </w:r>
    </w:p>
    <w:p w:rsidR="00F80F05" w:rsidRDefault="0069356E">
      <w:pPr>
        <w:pStyle w:val="ConsPlusNormal"/>
        <w:spacing w:before="240"/>
        <w:ind w:firstLine="540"/>
        <w:jc w:val="both"/>
      </w:pPr>
      <w:r>
        <w:t>"ж) заключение соглашений о взаимодействии с федеральными орган</w:t>
      </w:r>
      <w:r>
        <w:t>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операции.".</w:t>
      </w: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jc w:val="right"/>
        <w:outlineLvl w:val="0"/>
      </w:pPr>
      <w:r>
        <w:t>Приложение N 1</w:t>
      </w:r>
    </w:p>
    <w:p w:rsidR="00F80F05" w:rsidRDefault="0069356E">
      <w:pPr>
        <w:pStyle w:val="ConsPlusNormal"/>
        <w:jc w:val="right"/>
      </w:pPr>
      <w:r>
        <w:t>к постановлению Правительства</w:t>
      </w:r>
    </w:p>
    <w:p w:rsidR="00F80F05" w:rsidRDefault="0069356E">
      <w:pPr>
        <w:pStyle w:val="ConsPlusNormal"/>
        <w:jc w:val="right"/>
      </w:pPr>
      <w:r>
        <w:t>Российской Федерации</w:t>
      </w:r>
    </w:p>
    <w:p w:rsidR="00F80F05" w:rsidRDefault="0069356E">
      <w:pPr>
        <w:pStyle w:val="ConsPlusNormal"/>
        <w:jc w:val="right"/>
      </w:pPr>
      <w:r>
        <w:t>от 9 октября 2</w:t>
      </w:r>
      <w:r>
        <w:t>024 г. N 1354</w:t>
      </w: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jc w:val="right"/>
      </w:pPr>
      <w:r>
        <w:t>(форма)</w:t>
      </w:r>
    </w:p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5"/>
        <w:gridCol w:w="2608"/>
      </w:tblGrid>
      <w:tr w:rsidR="00F80F05">
        <w:tc>
          <w:tcPr>
            <w:tcW w:w="6525" w:type="dxa"/>
          </w:tcPr>
          <w:p w:rsidR="00F80F05" w:rsidRDefault="00F80F05">
            <w:pPr>
              <w:pStyle w:val="ConsPlusNormal"/>
            </w:pPr>
          </w:p>
        </w:tc>
        <w:tc>
          <w:tcPr>
            <w:tcW w:w="2608" w:type="dxa"/>
          </w:tcPr>
          <w:p w:rsidR="00F80F05" w:rsidRDefault="0069356E">
            <w:pPr>
              <w:pStyle w:val="ConsPlusNormal"/>
              <w:jc w:val="center"/>
            </w:pPr>
            <w:r>
              <w:t xml:space="preserve">QR-код справки </w:t>
            </w:r>
            <w:hyperlink w:history="1">
              <w:r>
                <w:rPr>
                  <w:color w:val="0000FF"/>
                </w:rPr>
                <w:t>&lt;1&gt;</w:t>
              </w:r>
            </w:hyperlink>
          </w:p>
          <w:p w:rsidR="00F80F05" w:rsidRDefault="0069356E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F80F05">
        <w:tc>
          <w:tcPr>
            <w:tcW w:w="9133" w:type="dxa"/>
          </w:tcPr>
          <w:p w:rsidR="00F80F05" w:rsidRDefault="0069356E">
            <w:pPr>
              <w:pStyle w:val="ConsPlusNonformat"/>
              <w:jc w:val="both"/>
            </w:pPr>
            <w:bookmarkStart w:id="5" w:name="Par64"/>
            <w:bookmarkEnd w:id="5"/>
            <w:r>
              <w:t xml:space="preserve">                             СПРАВКА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области и Херсонской области, выдаваемая участнику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           специальной военной операции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F80F05" w:rsidRDefault="00F80F05">
            <w:pPr>
              <w:pStyle w:val="ConsPlusNonformat"/>
              <w:jc w:val="both"/>
            </w:pPr>
          </w:p>
          <w:p w:rsidR="00F80F05" w:rsidRDefault="0069356E">
            <w:pPr>
              <w:pStyle w:val="ConsPlusNonformat"/>
              <w:jc w:val="both"/>
            </w:pPr>
            <w:r>
              <w:t xml:space="preserve">       По заявлению участника специальной</w:t>
            </w:r>
            <w:r>
              <w:t xml:space="preserve"> военной операции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69356E">
            <w:pPr>
              <w:pStyle w:val="ConsPlusNonformat"/>
              <w:jc w:val="both"/>
            </w:pPr>
            <w:r>
              <w:t>серия      N         ,</w:t>
            </w:r>
          </w:p>
          <w:p w:rsidR="00F80F05" w:rsidRDefault="0069356E">
            <w:pPr>
              <w:pStyle w:val="ConsPlusNonformat"/>
              <w:jc w:val="both"/>
            </w:pPr>
            <w:r>
              <w:t>выдан            ,</w:t>
            </w:r>
          </w:p>
          <w:p w:rsidR="00F80F05" w:rsidRDefault="0069356E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lastRenderedPageBreak/>
              <w:t xml:space="preserve">Категория </w:t>
            </w:r>
            <w:hyperlink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0"/>
        <w:gridCol w:w="340"/>
        <w:gridCol w:w="3118"/>
        <w:gridCol w:w="340"/>
        <w:gridCol w:w="1928"/>
      </w:tblGrid>
      <w:tr w:rsidR="00F80F05">
        <w:tc>
          <w:tcPr>
            <w:tcW w:w="3350" w:type="dxa"/>
            <w:tcBorders>
              <w:bottom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3350" w:type="dxa"/>
            <w:tcBorders>
              <w:top w:val="single" w:sz="4" w:space="0" w:color="000000"/>
            </w:tcBorders>
          </w:tcPr>
          <w:p w:rsidR="00F80F05" w:rsidRDefault="0069356E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F80F05" w:rsidRDefault="0069356E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:rsidR="00F80F05" w:rsidRDefault="0069356E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1247"/>
        <w:gridCol w:w="340"/>
        <w:gridCol w:w="485"/>
        <w:gridCol w:w="1303"/>
        <w:gridCol w:w="403"/>
        <w:gridCol w:w="566"/>
        <w:gridCol w:w="454"/>
      </w:tblGrid>
      <w:tr w:rsidR="00F80F05">
        <w:tc>
          <w:tcPr>
            <w:tcW w:w="4291" w:type="dxa"/>
          </w:tcPr>
          <w:p w:rsidR="00F80F05" w:rsidRDefault="0069356E">
            <w:pPr>
              <w:pStyle w:val="ConsPlusNormal"/>
            </w:pPr>
            <w:r>
              <w:t xml:space="preserve">МП </w:t>
            </w:r>
            <w:hyperlink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F80F05" w:rsidRDefault="00F80F05">
            <w:pPr>
              <w:pStyle w:val="ConsPlusNormal"/>
            </w:pP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485" w:type="dxa"/>
          </w:tcPr>
          <w:p w:rsidR="00F80F05" w:rsidRDefault="00F80F05">
            <w:pPr>
              <w:pStyle w:val="ConsPlusNormal"/>
            </w:pPr>
          </w:p>
        </w:tc>
        <w:tc>
          <w:tcPr>
            <w:tcW w:w="1303" w:type="dxa"/>
          </w:tcPr>
          <w:p w:rsidR="00F80F05" w:rsidRDefault="00F80F05">
            <w:pPr>
              <w:pStyle w:val="ConsPlusNormal"/>
            </w:pPr>
          </w:p>
        </w:tc>
        <w:tc>
          <w:tcPr>
            <w:tcW w:w="403" w:type="dxa"/>
          </w:tcPr>
          <w:p w:rsidR="00F80F05" w:rsidRDefault="00F80F05">
            <w:pPr>
              <w:pStyle w:val="ConsPlusNormal"/>
            </w:pPr>
          </w:p>
        </w:tc>
        <w:tc>
          <w:tcPr>
            <w:tcW w:w="566" w:type="dxa"/>
          </w:tcPr>
          <w:p w:rsidR="00F80F05" w:rsidRDefault="00F80F05">
            <w:pPr>
              <w:pStyle w:val="ConsPlusNormal"/>
            </w:pPr>
          </w:p>
        </w:tc>
        <w:tc>
          <w:tcPr>
            <w:tcW w:w="454" w:type="dxa"/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291" w:type="dxa"/>
          </w:tcPr>
          <w:p w:rsidR="00F80F05" w:rsidRDefault="00F80F05">
            <w:pPr>
              <w:pStyle w:val="ConsPlusNormal"/>
            </w:pPr>
          </w:p>
        </w:tc>
        <w:tc>
          <w:tcPr>
            <w:tcW w:w="1247" w:type="dxa"/>
          </w:tcPr>
          <w:p w:rsidR="00F80F05" w:rsidRDefault="00F80F05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F80F05" w:rsidRDefault="0069356E">
            <w:pPr>
              <w:pStyle w:val="ConsPlusNormal"/>
            </w:pPr>
            <w:r>
              <w:t>"</w:t>
            </w:r>
          </w:p>
        </w:tc>
        <w:tc>
          <w:tcPr>
            <w:tcW w:w="485" w:type="dxa"/>
            <w:vAlign w:val="bottom"/>
          </w:tcPr>
          <w:p w:rsidR="00F80F05" w:rsidRDefault="0069356E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303" w:type="dxa"/>
            <w:vAlign w:val="bottom"/>
          </w:tcPr>
          <w:p w:rsidR="00F80F05" w:rsidRDefault="00F80F05">
            <w:pPr>
              <w:pStyle w:val="ConsPlusNormal"/>
            </w:pPr>
          </w:p>
        </w:tc>
        <w:tc>
          <w:tcPr>
            <w:tcW w:w="403" w:type="dxa"/>
            <w:vAlign w:val="bottom"/>
          </w:tcPr>
          <w:p w:rsidR="00F80F05" w:rsidRDefault="0069356E">
            <w:pPr>
              <w:pStyle w:val="ConsPlusNormal"/>
            </w:pPr>
            <w:r>
              <w:t>20</w:t>
            </w:r>
          </w:p>
        </w:tc>
        <w:tc>
          <w:tcPr>
            <w:tcW w:w="566" w:type="dxa"/>
            <w:vAlign w:val="bottom"/>
          </w:tcPr>
          <w:p w:rsidR="00F80F05" w:rsidRDefault="00F80F05">
            <w:pPr>
              <w:pStyle w:val="ConsPlusNormal"/>
            </w:pPr>
          </w:p>
        </w:tc>
        <w:tc>
          <w:tcPr>
            <w:tcW w:w="454" w:type="dxa"/>
            <w:vAlign w:val="bottom"/>
          </w:tcPr>
          <w:p w:rsidR="00F80F05" w:rsidRDefault="0069356E">
            <w:pPr>
              <w:pStyle w:val="ConsPlusNormal"/>
            </w:pPr>
            <w:r>
              <w:t>г.</w:t>
            </w:r>
          </w:p>
        </w:tc>
      </w:tr>
    </w:tbl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ind w:firstLine="540"/>
        <w:jc w:val="both"/>
      </w:pPr>
      <w:r>
        <w:t>--------------------------------</w:t>
      </w:r>
    </w:p>
    <w:p w:rsidR="00F80F05" w:rsidRDefault="0069356E">
      <w:pPr>
        <w:pStyle w:val="ConsPlusNormal"/>
        <w:spacing w:before="240"/>
        <w:ind w:firstLine="540"/>
        <w:jc w:val="both"/>
      </w:pPr>
      <w:bookmarkStart w:id="6" w:name="Par119"/>
      <w:bookmarkEnd w:id="6"/>
      <w:r>
        <w:t>&lt;1&gt; QR-код указывается при наличии технической возможности.</w:t>
      </w:r>
    </w:p>
    <w:p w:rsidR="00F80F05" w:rsidRDefault="0069356E">
      <w:pPr>
        <w:pStyle w:val="ConsPlusNormal"/>
        <w:spacing w:before="240"/>
        <w:ind w:firstLine="540"/>
        <w:jc w:val="both"/>
      </w:pPr>
      <w:bookmarkStart w:id="7" w:name="Par120"/>
      <w:bookmarkEnd w:id="7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12" w:tooltip="https://login.consultant.ru/link/?req=doc&amp;base=LAW&amp;n=482678&amp;date=30.10.2024&amp;dst=100009&amp;field=134" w:history="1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3" w:tooltip="https://login.consultant.ru/link/?req=doc&amp;base=LAW&amp;n=426999&amp;date=30.10.20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</w:t>
      </w:r>
      <w:r>
        <w:t>йской Федерации".</w:t>
      </w:r>
    </w:p>
    <w:p w:rsidR="00F80F05" w:rsidRDefault="0069356E">
      <w:pPr>
        <w:pStyle w:val="ConsPlusNormal"/>
        <w:spacing w:before="240"/>
        <w:ind w:firstLine="540"/>
        <w:jc w:val="both"/>
      </w:pPr>
      <w:bookmarkStart w:id="8" w:name="Par121"/>
      <w:bookmarkEnd w:id="8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jc w:val="right"/>
        <w:outlineLvl w:val="0"/>
      </w:pPr>
      <w:r>
        <w:t>Приложение N 2</w:t>
      </w:r>
    </w:p>
    <w:p w:rsidR="00F80F05" w:rsidRDefault="0069356E">
      <w:pPr>
        <w:pStyle w:val="ConsPlusNormal"/>
        <w:jc w:val="right"/>
      </w:pPr>
      <w:r>
        <w:t>к постановлению П</w:t>
      </w:r>
      <w:r>
        <w:t>равительства</w:t>
      </w:r>
    </w:p>
    <w:p w:rsidR="00F80F05" w:rsidRDefault="0069356E">
      <w:pPr>
        <w:pStyle w:val="ConsPlusNormal"/>
        <w:jc w:val="right"/>
      </w:pPr>
      <w:r>
        <w:t>Российской Федерации</w:t>
      </w:r>
    </w:p>
    <w:p w:rsidR="00F80F05" w:rsidRDefault="0069356E">
      <w:pPr>
        <w:pStyle w:val="ConsPlusNormal"/>
        <w:jc w:val="right"/>
      </w:pPr>
      <w:r>
        <w:t>от 9 октября 2024 г. N 1354</w:t>
      </w:r>
    </w:p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jc w:val="right"/>
      </w:pPr>
      <w:r>
        <w:t>(форма)</w:t>
      </w:r>
    </w:p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5"/>
        <w:gridCol w:w="2608"/>
      </w:tblGrid>
      <w:tr w:rsidR="00F80F05">
        <w:tc>
          <w:tcPr>
            <w:tcW w:w="6525" w:type="dxa"/>
          </w:tcPr>
          <w:p w:rsidR="00F80F05" w:rsidRDefault="00F80F05">
            <w:pPr>
              <w:pStyle w:val="ConsPlusNormal"/>
            </w:pPr>
          </w:p>
        </w:tc>
        <w:tc>
          <w:tcPr>
            <w:tcW w:w="2608" w:type="dxa"/>
          </w:tcPr>
          <w:p w:rsidR="00F80F05" w:rsidRDefault="0069356E">
            <w:pPr>
              <w:pStyle w:val="ConsPlusNormal"/>
              <w:jc w:val="center"/>
            </w:pPr>
            <w:r>
              <w:t xml:space="preserve">QR-код справки </w:t>
            </w:r>
            <w:hyperlink w:history="1">
              <w:r>
                <w:rPr>
                  <w:color w:val="0000FF"/>
                </w:rPr>
                <w:t>&lt;1&gt;</w:t>
              </w:r>
            </w:hyperlink>
          </w:p>
          <w:p w:rsidR="00F80F05" w:rsidRDefault="0069356E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F80F05">
        <w:tc>
          <w:tcPr>
            <w:tcW w:w="9133" w:type="dxa"/>
          </w:tcPr>
          <w:p w:rsidR="00F80F05" w:rsidRDefault="0069356E">
            <w:pPr>
              <w:pStyle w:val="ConsPlusNonformat"/>
              <w:jc w:val="both"/>
            </w:pPr>
            <w:bookmarkStart w:id="9" w:name="Par138"/>
            <w:bookmarkEnd w:id="9"/>
            <w:r>
              <w:t xml:space="preserve">                             СПРАВКА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области и Херсонской области, выдаваемая члену семьи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      участника специальной военной операции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F80F05" w:rsidRDefault="00F80F05">
            <w:pPr>
              <w:pStyle w:val="ConsPlusNonformat"/>
              <w:jc w:val="both"/>
            </w:pPr>
          </w:p>
          <w:p w:rsidR="00F80F05" w:rsidRDefault="0069356E">
            <w:pPr>
              <w:pStyle w:val="ConsPlusNonformat"/>
              <w:jc w:val="both"/>
            </w:pPr>
            <w:r>
              <w:t xml:space="preserve">          По заявлению члена семьи участника специальной</w:t>
            </w:r>
          </w:p>
          <w:p w:rsidR="00F80F05" w:rsidRDefault="0069356E">
            <w:pPr>
              <w:pStyle w:val="ConsPlusNonformat"/>
              <w:jc w:val="both"/>
            </w:pPr>
            <w:r>
              <w:t xml:space="preserve">                        военной операции</w:t>
            </w:r>
          </w:p>
          <w:p w:rsidR="00F80F05" w:rsidRDefault="0069356E">
            <w:pPr>
              <w:pStyle w:val="ConsPlusNonformat"/>
              <w:jc w:val="both"/>
            </w:pPr>
            <w:r>
              <w:lastRenderedPageBreak/>
              <w:t xml:space="preserve">                    от "  "         20   г. N</w:t>
            </w: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05" w:rsidRDefault="0069356E">
            <w:pPr>
              <w:pStyle w:val="ConsPlusNonformat"/>
              <w:jc w:val="both"/>
            </w:pPr>
            <w:r>
              <w:t>серия      N         ,</w:t>
            </w:r>
          </w:p>
          <w:p w:rsidR="00F80F05" w:rsidRDefault="0069356E">
            <w:pPr>
              <w:pStyle w:val="ConsPlusNonformat"/>
              <w:jc w:val="both"/>
            </w:pPr>
            <w:r>
              <w:t>выдан            ,</w:t>
            </w:r>
          </w:p>
          <w:p w:rsidR="00F80F05" w:rsidRDefault="0069356E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9"/>
      </w:tblGrid>
      <w:tr w:rsidR="00F80F05">
        <w:tc>
          <w:tcPr>
            <w:tcW w:w="9129" w:type="dxa"/>
          </w:tcPr>
          <w:p w:rsidR="00F80F05" w:rsidRDefault="0069356E">
            <w:pPr>
              <w:pStyle w:val="ConsPlusNormal"/>
              <w:jc w:val="center"/>
              <w:outlineLvl w:val="1"/>
            </w:pPr>
            <w:r>
              <w:t>Участник специальной военной операции</w:t>
            </w: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7"/>
        <w:gridCol w:w="4535"/>
      </w:tblGrid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69356E">
            <w:pPr>
              <w:pStyle w:val="ConsPlusNormal"/>
            </w:pPr>
            <w:r>
              <w:t xml:space="preserve">Категория </w:t>
            </w:r>
            <w:hyperlink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05" w:rsidRDefault="00F80F05">
            <w:pPr>
              <w:pStyle w:val="ConsPlusNormal"/>
            </w:pP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0"/>
        <w:gridCol w:w="340"/>
        <w:gridCol w:w="3118"/>
        <w:gridCol w:w="340"/>
        <w:gridCol w:w="1984"/>
      </w:tblGrid>
      <w:tr w:rsidR="00F80F05">
        <w:tc>
          <w:tcPr>
            <w:tcW w:w="3350" w:type="dxa"/>
            <w:tcBorders>
              <w:bottom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F80F05" w:rsidRDefault="00F80F05">
            <w:pPr>
              <w:pStyle w:val="ConsPlusNormal"/>
            </w:pPr>
          </w:p>
        </w:tc>
      </w:tr>
      <w:tr w:rsidR="00F80F05">
        <w:tc>
          <w:tcPr>
            <w:tcW w:w="3350" w:type="dxa"/>
            <w:tcBorders>
              <w:top w:val="single" w:sz="4" w:space="0" w:color="000000"/>
            </w:tcBorders>
          </w:tcPr>
          <w:p w:rsidR="00F80F05" w:rsidRDefault="0069356E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F80F05" w:rsidRDefault="0069356E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</w:tcPr>
          <w:p w:rsidR="00F80F05" w:rsidRDefault="00F80F0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F80F05" w:rsidRDefault="0069356E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80F05" w:rsidRDefault="00F80F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3"/>
      </w:tblGrid>
      <w:tr w:rsidR="00F80F05">
        <w:tc>
          <w:tcPr>
            <w:tcW w:w="9133" w:type="dxa"/>
          </w:tcPr>
          <w:p w:rsidR="00F80F05" w:rsidRDefault="0069356E">
            <w:pPr>
              <w:pStyle w:val="ConsPlusNormal"/>
            </w:pPr>
            <w:r>
              <w:t xml:space="preserve">МП </w:t>
            </w:r>
            <w:hyperlink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F80F05" w:rsidRDefault="00F80F05">
      <w:pPr>
        <w:pStyle w:val="ConsPlusNormal"/>
        <w:jc w:val="both"/>
      </w:pPr>
    </w:p>
    <w:p w:rsidR="00F80F05" w:rsidRDefault="0069356E">
      <w:pPr>
        <w:pStyle w:val="ConsPlusNormal"/>
        <w:ind w:firstLine="540"/>
        <w:jc w:val="both"/>
      </w:pPr>
      <w:r>
        <w:t>--------------------------------</w:t>
      </w:r>
    </w:p>
    <w:p w:rsidR="00F80F05" w:rsidRDefault="0069356E">
      <w:pPr>
        <w:pStyle w:val="ConsPlusNormal"/>
        <w:spacing w:before="240"/>
        <w:ind w:firstLine="540"/>
        <w:jc w:val="both"/>
      </w:pPr>
      <w:bookmarkStart w:id="10" w:name="Par190"/>
      <w:bookmarkEnd w:id="10"/>
      <w:r>
        <w:t>&lt;1&gt; QR-код указывается при наличии технической возможности.</w:t>
      </w:r>
    </w:p>
    <w:p w:rsidR="00F80F05" w:rsidRDefault="0069356E">
      <w:pPr>
        <w:pStyle w:val="ConsPlusNormal"/>
        <w:spacing w:before="240"/>
        <w:ind w:firstLine="540"/>
        <w:jc w:val="both"/>
      </w:pPr>
      <w:bookmarkStart w:id="11" w:name="Par191"/>
      <w:bookmarkEnd w:id="11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14" w:tooltip="https://login.consultant.ru/link/?req=doc&amp;base=LAW&amp;n=482678&amp;date=30.10.2024" w:history="1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5" w:tooltip="https://login.consultant.ru/link/?req=doc&amp;base=LAW&amp;n=426999&amp;date=30.10.20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F80F05" w:rsidRDefault="0069356E">
      <w:pPr>
        <w:pStyle w:val="ConsPlusNormal"/>
        <w:spacing w:before="240"/>
        <w:ind w:firstLine="540"/>
        <w:jc w:val="both"/>
      </w:pPr>
      <w:bookmarkStart w:id="12" w:name="Par192"/>
      <w:bookmarkEnd w:id="12"/>
      <w:r>
        <w:t>&lt;3&gt; Печать ставится при оформлении справки непосредственно в федеральном органе испо</w:t>
      </w:r>
      <w:r>
        <w:t>лнительной власти (федеральном государственном органе) для заверения подписи должностного лица, подписавшего справку.</w:t>
      </w:r>
    </w:p>
    <w:p w:rsidR="00F80F05" w:rsidRDefault="00F80F05">
      <w:pPr>
        <w:pStyle w:val="ConsPlusNormal"/>
        <w:jc w:val="both"/>
      </w:pPr>
    </w:p>
    <w:p w:rsidR="00F80F05" w:rsidRDefault="00F80F05">
      <w:pPr>
        <w:pStyle w:val="ConsPlusNormal"/>
        <w:pBdr>
          <w:top w:val="single" w:sz="4" w:space="0" w:color="000000"/>
        </w:pBdr>
        <w:spacing w:before="100" w:after="100"/>
        <w:jc w:val="both"/>
        <w:rPr>
          <w:sz w:val="0"/>
        </w:rPr>
      </w:pPr>
    </w:p>
    <w:sectPr w:rsidR="00F80F05">
      <w:headerReference w:type="default" r:id="rId16"/>
      <w:footerReference w:type="default" r:id="rId17"/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6E" w:rsidRDefault="0069356E">
      <w:pPr>
        <w:pStyle w:val="ConsPlusNormal"/>
      </w:pPr>
      <w:r>
        <w:separator/>
      </w:r>
    </w:p>
  </w:endnote>
  <w:endnote w:type="continuationSeparator" w:id="0">
    <w:p w:rsidR="0069356E" w:rsidRDefault="0069356E">
      <w:pPr>
        <w:pStyle w:val="ConsPlusNormal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05" w:rsidRDefault="00F80F05">
    <w:pPr>
      <w:pStyle w:val="ConsPlusNormal"/>
      <w:pBdr>
        <w:bottom w:val="single" w:sz="12" w:space="0" w:color="000000"/>
      </w:pBdr>
      <w:jc w:val="center"/>
      <w:rPr>
        <w:sz w:val="1"/>
      </w:rPr>
    </w:pP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69"/>
      <w:gridCol w:w="3368"/>
    </w:tblGrid>
    <w:tr w:rsidR="00F80F05">
      <w:trPr>
        <w:trHeight w:hRule="exact" w:val="1663"/>
      </w:trPr>
      <w:tc>
        <w:tcPr>
          <w:tcW w:w="3368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F80F05" w:rsidRDefault="0069356E">
          <w:pPr>
            <w:pStyle w:val="ConsPlusNormal"/>
            <w:rPr>
              <w:rFonts w:ascii="Tahoma" w:eastAsia="Tahoma" w:hAnsi="Tahoma" w:cs="Tahoma"/>
              <w:b/>
              <w:color w:val="F58220"/>
              <w:sz w:val="28"/>
            </w:rPr>
          </w:pPr>
          <w:r>
            <w:rPr>
              <w:rFonts w:ascii="Tahoma" w:eastAsia="Tahoma" w:hAnsi="Tahoma" w:cs="Tahoma"/>
              <w:b/>
              <w:color w:val="F58220"/>
              <w:sz w:val="28"/>
            </w:rPr>
            <w:t>КонсультантПлюс</w:t>
          </w:r>
          <w:r>
            <w:rPr>
              <w:rFonts w:ascii="Tahoma" w:eastAsia="Tahoma" w:hAnsi="Tahoma" w:cs="Tahoma"/>
              <w:b/>
              <w:sz w:val="16"/>
            </w:rPr>
            <w:br/>
            <w:t>надежная правовая поддер</w:t>
          </w:r>
          <w:r>
            <w:rPr>
              <w:rFonts w:ascii="Tahoma" w:eastAsia="Tahoma" w:hAnsi="Tahoma" w:cs="Tahoma"/>
              <w:b/>
              <w:sz w:val="16"/>
            </w:rPr>
            <w:t>жка</w:t>
          </w:r>
        </w:p>
      </w:tc>
      <w:tc>
        <w:tcPr>
          <w:tcW w:w="3470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F80F05" w:rsidRDefault="0069356E">
          <w:pPr>
            <w:pStyle w:val="ConsPlusNormal"/>
            <w:jc w:val="center"/>
            <w:rPr>
              <w:rFonts w:ascii="Tahoma" w:eastAsia="Tahoma" w:hAnsi="Tahoma" w:cs="Tahoma"/>
              <w:b/>
              <w:sz w:val="20"/>
            </w:rPr>
          </w:pPr>
          <w:hyperlink r:id="rId1" w:tooltip="https://www.consultant.ru" w:history="1">
            <w:r>
              <w:rPr>
                <w:rFonts w:ascii="Tahoma" w:eastAsia="Tahoma" w:hAnsi="Tahoma" w:cs="Tahoma"/>
                <w:b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F80F05" w:rsidRDefault="0069356E">
          <w:pPr>
            <w:pStyle w:val="ConsPlusNormal"/>
            <w:jc w:val="right"/>
            <w:rPr>
              <w:rFonts w:ascii="Tahoma" w:eastAsia="Tahoma" w:hAnsi="Tahoma" w:cs="Tahoma"/>
              <w:sz w:val="20"/>
            </w:rPr>
          </w:pPr>
          <w:r>
            <w:rPr>
              <w:rFonts w:ascii="Tahoma" w:eastAsia="Tahoma" w:hAnsi="Tahoma" w:cs="Tahoma"/>
              <w:sz w:val="20"/>
            </w:rPr>
            <w:t xml:space="preserve">Страница </w:t>
          </w:r>
          <w:r>
            <w:fldChar w:fldCharType="begin"/>
          </w:r>
          <w:r>
            <w:instrText>\PAGE</w:instrText>
          </w:r>
          <w:r w:rsidR="00FB0C11">
            <w:fldChar w:fldCharType="separate"/>
          </w:r>
          <w:r w:rsidR="00FB0C11">
            <w:rPr>
              <w:noProof/>
            </w:rPr>
            <w:t>5</w:t>
          </w:r>
          <w:r>
            <w:fldChar w:fldCharType="end"/>
          </w:r>
          <w:r>
            <w:rPr>
              <w:rFonts w:ascii="Tahoma" w:eastAsia="Tahoma" w:hAnsi="Tahoma" w:cs="Tahoma"/>
              <w:sz w:val="20"/>
            </w:rPr>
            <w:t xml:space="preserve"> из </w:t>
          </w:r>
          <w:r>
            <w:fldChar w:fldCharType="begin"/>
          </w:r>
          <w:r>
            <w:instrText>\NUMPAGES</w:instrText>
          </w:r>
          <w:r w:rsidR="00FB0C11">
            <w:fldChar w:fldCharType="separate"/>
          </w:r>
          <w:r w:rsidR="00FB0C11">
            <w:rPr>
              <w:noProof/>
            </w:rPr>
            <w:t>5</w:t>
          </w:r>
          <w:r>
            <w:fldChar w:fldCharType="end"/>
          </w:r>
        </w:p>
      </w:tc>
    </w:tr>
  </w:tbl>
  <w:p w:rsidR="00F80F05" w:rsidRDefault="00F80F05">
    <w:pPr>
      <w:pStyle w:val="ConsPlusNormal"/>
      <w:rPr>
        <w:sz w:val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6E" w:rsidRDefault="0069356E">
      <w:pPr>
        <w:pStyle w:val="ConsPlusNormal"/>
      </w:pPr>
      <w:r>
        <w:separator/>
      </w:r>
    </w:p>
  </w:footnote>
  <w:footnote w:type="continuationSeparator" w:id="0">
    <w:p w:rsidR="0069356E" w:rsidRDefault="0069356E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10"/>
      <w:gridCol w:w="4695"/>
    </w:tblGrid>
    <w:tr w:rsidR="00F80F05">
      <w:trPr>
        <w:trHeight w:hRule="exact" w:val="1683"/>
      </w:trPr>
      <w:tc>
        <w:tcPr>
          <w:tcW w:w="5511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F80F05" w:rsidRDefault="0069356E">
          <w:pPr>
            <w:pStyle w:val="ConsPlusNormal"/>
            <w:rPr>
              <w:rFonts w:ascii="Tahoma" w:eastAsia="Tahoma" w:hAnsi="Tahoma" w:cs="Tahoma"/>
              <w:sz w:val="16"/>
            </w:rPr>
          </w:pPr>
          <w:r>
            <w:rPr>
              <w:rFonts w:ascii="Tahoma" w:eastAsia="Tahoma" w:hAnsi="Tahoma" w:cs="Tahoma"/>
              <w:sz w:val="16"/>
            </w:rPr>
            <w:t>Постановление Правительства РФ от 09.10.2024 N 1354</w:t>
          </w:r>
          <w:r>
            <w:rPr>
              <w:rFonts w:ascii="Tahoma" w:eastAsia="Tahoma" w:hAnsi="Tahoma" w:cs="Tahoma"/>
              <w:sz w:val="16"/>
            </w:rPr>
            <w:br/>
          </w:r>
          <w:r>
            <w:rPr>
              <w:rFonts w:ascii="Tahoma" w:eastAsia="Tahoma" w:hAnsi="Tahoma" w:cs="Tahoma"/>
              <w:sz w:val="16"/>
            </w:rPr>
            <w:t>"О порядке установления факта участия граждан Российской Федерации в...</w:t>
          </w:r>
        </w:p>
      </w:tc>
      <w:tc>
        <w:tcPr>
          <w:tcW w:w="4695" w:type="dxa"/>
          <w:tcBorders>
            <w:top w:val="none" w:sz="2" w:space="0" w:color="000000"/>
            <w:left w:val="none" w:sz="2" w:space="0" w:color="000000"/>
            <w:bottom w:val="none" w:sz="2" w:space="0" w:color="000000"/>
            <w:right w:val="none" w:sz="2" w:space="0" w:color="000000"/>
          </w:tcBorders>
          <w:vAlign w:val="center"/>
        </w:tcPr>
        <w:p w:rsidR="00F80F05" w:rsidRDefault="0069356E">
          <w:pPr>
            <w:pStyle w:val="ConsPlusNormal"/>
            <w:jc w:val="right"/>
            <w:rPr>
              <w:rFonts w:ascii="Tahoma" w:eastAsia="Tahoma" w:hAnsi="Tahoma" w:cs="Tahoma"/>
              <w:sz w:val="16"/>
            </w:rPr>
          </w:pPr>
          <w:r>
            <w:rPr>
              <w:rFonts w:ascii="Tahoma" w:eastAsia="Tahoma" w:hAnsi="Tahoma" w:cs="Tahoma"/>
              <w:sz w:val="18"/>
            </w:rPr>
            <w:t xml:space="preserve">Документ предоставлен </w:t>
          </w:r>
          <w:hyperlink r:id="rId1" w:tooltip="https://www.consultant.ru" w:history="1">
            <w:r>
              <w:rPr>
                <w:rFonts w:ascii="Tahoma" w:eastAsia="Tahoma" w:hAnsi="Tahoma" w:cs="Tahoma"/>
                <w:color w:val="0000FF"/>
                <w:sz w:val="18"/>
              </w:rPr>
              <w:t>КонсультантПлюс</w:t>
            </w:r>
          </w:hyperlink>
          <w:r>
            <w:rPr>
              <w:rFonts w:ascii="Tahoma" w:eastAsia="Tahoma" w:hAnsi="Tahoma" w:cs="Tahoma"/>
              <w:sz w:val="18"/>
            </w:rPr>
            <w:br/>
          </w:r>
          <w:r>
            <w:rPr>
              <w:rFonts w:ascii="Tahoma" w:eastAsia="Tahoma" w:hAnsi="Tahoma" w:cs="Tahoma"/>
              <w:sz w:val="16"/>
            </w:rPr>
            <w:t>Дата сохранения: 30.10.2024</w:t>
          </w:r>
        </w:p>
      </w:tc>
    </w:tr>
  </w:tbl>
  <w:p w:rsidR="00F80F05" w:rsidRDefault="00F80F05">
    <w:pPr>
      <w:pStyle w:val="ConsPlusNormal"/>
      <w:pBdr>
        <w:bottom w:val="single" w:sz="12" w:space="0" w:color="000000"/>
      </w:pBdr>
      <w:jc w:val="center"/>
      <w:rPr>
        <w:sz w:val="1"/>
      </w:rPr>
    </w:pPr>
  </w:p>
  <w:p w:rsidR="00F80F05" w:rsidRDefault="0069356E">
    <w:pPr>
      <w:pStyle w:val="ConsPlusNormal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05"/>
    <w:rsid w:val="0069356E"/>
    <w:rsid w:val="00F80F05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45E37-A6AB-4A37-8A70-429E3672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</w:style>
  <w:style w:type="paragraph" w:customStyle="1" w:styleId="ConsPlusNonformat">
    <w:name w:val="ConsPlusNonformat"/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rPr>
      <w:rFonts w:ascii="Arial" w:eastAsia="Arial" w:hAnsi="Arial" w:cs="Arial"/>
      <w:b/>
    </w:rPr>
  </w:style>
  <w:style w:type="paragraph" w:customStyle="1" w:styleId="ConsPlusCell">
    <w:name w:val="ConsPlusCell"/>
    <w:rPr>
      <w:rFonts w:ascii="Courier New" w:eastAsia="Courier New" w:hAnsi="Courier New" w:cs="Courier New"/>
      <w:sz w:val="20"/>
    </w:rPr>
  </w:style>
  <w:style w:type="paragraph" w:customStyle="1" w:styleId="ConsPlusDocList">
    <w:name w:val="ConsPlusDocList"/>
    <w:rPr>
      <w:rFonts w:ascii="Tahoma" w:eastAsia="Tahoma" w:hAnsi="Tahoma" w:cs="Tahoma"/>
      <w:sz w:val="18"/>
    </w:rPr>
  </w:style>
  <w:style w:type="paragraph" w:customStyle="1" w:styleId="ConsPlusTitlePage">
    <w:name w:val="ConsPlusTitlePage"/>
    <w:rPr>
      <w:rFonts w:ascii="Tahoma" w:eastAsia="Tahoma" w:hAnsi="Tahoma" w:cs="Tahoma"/>
    </w:rPr>
  </w:style>
  <w:style w:type="paragraph" w:customStyle="1" w:styleId="ConsPlusJurTerm">
    <w:name w:val="ConsPlusJurTerm"/>
    <w:rPr>
      <w:rFonts w:ascii="Tahoma" w:eastAsia="Tahoma" w:hAnsi="Tahoma" w:cs="Tahoma"/>
      <w:sz w:val="26"/>
    </w:rPr>
  </w:style>
  <w:style w:type="paragraph" w:customStyle="1" w:styleId="ConsPlusTextList">
    <w:name w:val="ConsPlusTextList"/>
  </w:style>
  <w:style w:type="paragraph" w:customStyle="1" w:styleId="ConsPlusTextList0">
    <w:name w:val="ConsPlusText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586&amp;date=30.10.2024&amp;dst=100519&amp;field=134" TargetMode="External"/><Relationship Id="rId13" Type="http://schemas.openxmlformats.org/officeDocument/2006/relationships/hyperlink" Target="https://login.consultant.ru/link/?req=doc&amp;base=LAW&amp;n=426999&amp;date=30.10.20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586&amp;date=30.10.2024&amp;dst=100012&amp;field=134" TargetMode="External"/><Relationship Id="rId12" Type="http://schemas.openxmlformats.org/officeDocument/2006/relationships/hyperlink" Target="https://login.consultant.ru/link/?req=doc&amp;base=LAW&amp;n=482678&amp;date=30.10.2024&amp;dst=100009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&amp;date=30.10.2024" TargetMode="External"/><Relationship Id="rId11" Type="http://schemas.openxmlformats.org/officeDocument/2006/relationships/hyperlink" Target="https://login.consultant.ru/link/?req=doc&amp;base=LAW&amp;n=473082&amp;date=30.10.2024&amp;dst=10008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6999&amp;date=30.10.2024" TargetMode="External"/><Relationship Id="rId10" Type="http://schemas.openxmlformats.org/officeDocument/2006/relationships/hyperlink" Target="https://login.consultant.ru/link/?req=doc&amp;base=LAW&amp;n=473082&amp;date=30.10.2024&amp;dst=100018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3082&amp;date=30.10.2024&amp;dst=100010&amp;field=134" TargetMode="External"/><Relationship Id="rId14" Type="http://schemas.openxmlformats.org/officeDocument/2006/relationships/hyperlink" Target="https://login.consultant.ru/link/?req=doc&amp;base=LAW&amp;n=482678&amp;date=30.10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09.10.2024 N 1354&amp;quot;О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09.10.2024 N 1354&amp;quot;О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области&amp;quot;</dc:title>
  <dc:creator>Мартынюк Юлия Валерьевна</dc:creator>
  <cp:lastModifiedBy>Мартынюк Юлия Валерьевна</cp:lastModifiedBy>
  <cp:revision>2</cp:revision>
  <dcterms:created xsi:type="dcterms:W3CDTF">2024-10-31T09:46:00Z</dcterms:created>
  <dcterms:modified xsi:type="dcterms:W3CDTF">2024-10-31T09:46:00Z</dcterms:modified>
</cp:coreProperties>
</file>